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A555" w14:textId="2BB40581" w:rsidR="00471EEA" w:rsidRDefault="00471EEA"/>
    <w:p w14:paraId="2DAD2579" w14:textId="77777777" w:rsidR="00D535A6" w:rsidRPr="00D32BBC" w:rsidRDefault="00D535A6" w:rsidP="00D535A6">
      <w:pPr>
        <w:pStyle w:val="Heading1"/>
        <w:rPr>
          <w:rFonts w:ascii="Arial" w:hAnsi="Arial" w:cs="Arial"/>
          <w:b/>
          <w:bCs/>
          <w:lang w:val="en-GB"/>
        </w:rPr>
      </w:pPr>
      <w:r w:rsidRPr="00D32BBC">
        <w:rPr>
          <w:rFonts w:ascii="Arial" w:hAnsi="Arial" w:cs="Arial"/>
          <w:b/>
          <w:bCs/>
          <w:lang w:val="en-GB"/>
        </w:rPr>
        <w:t>Dorothy Atcheson</w:t>
      </w:r>
    </w:p>
    <w:p w14:paraId="668356FD" w14:textId="77777777" w:rsidR="00D535A6" w:rsidRDefault="00D535A6" w:rsidP="00D535A6">
      <w:pPr>
        <w:pStyle w:val="Heading2"/>
        <w:rPr>
          <w:rFonts w:ascii="Arial" w:hAnsi="Arial" w:cs="Arial"/>
          <w:b/>
          <w:bCs/>
          <w:sz w:val="24"/>
          <w:szCs w:val="24"/>
          <w:lang w:val="en-GB"/>
        </w:rPr>
      </w:pPr>
    </w:p>
    <w:p w14:paraId="57AD256A" w14:textId="7184B0DC" w:rsidR="00D535A6" w:rsidRPr="00D32BBC" w:rsidRDefault="00D535A6" w:rsidP="00D535A6">
      <w:pPr>
        <w:pStyle w:val="Heading2"/>
        <w:rPr>
          <w:rFonts w:ascii="Arial" w:hAnsi="Arial" w:cs="Arial"/>
          <w:b/>
          <w:bCs/>
          <w:sz w:val="24"/>
          <w:szCs w:val="24"/>
          <w:lang w:val="en-GB"/>
        </w:rPr>
      </w:pPr>
      <w:r w:rsidRPr="00D32BBC">
        <w:rPr>
          <w:rFonts w:ascii="Arial" w:hAnsi="Arial" w:cs="Arial"/>
          <w:b/>
          <w:bCs/>
          <w:sz w:val="24"/>
          <w:szCs w:val="24"/>
          <w:lang w:val="en-GB"/>
        </w:rPr>
        <w:t>Who am</w:t>
      </w:r>
      <w:r>
        <w:rPr>
          <w:rFonts w:ascii="Arial" w:hAnsi="Arial" w:cs="Arial"/>
          <w:b/>
          <w:bCs/>
          <w:sz w:val="24"/>
          <w:szCs w:val="24"/>
          <w:lang w:val="en-GB"/>
        </w:rPr>
        <w:t xml:space="preserve"> I?</w:t>
      </w:r>
    </w:p>
    <w:p w14:paraId="288136DD" w14:textId="77777777" w:rsidR="00D535A6" w:rsidRPr="00A970BA" w:rsidRDefault="00D535A6" w:rsidP="00D535A6">
      <w:pPr>
        <w:jc w:val="both"/>
        <w:rPr>
          <w:rFonts w:ascii="Arial" w:hAnsi="Arial" w:cs="Arial"/>
        </w:rPr>
      </w:pPr>
      <w:r w:rsidRPr="00A970BA">
        <w:rPr>
          <w:rFonts w:ascii="Arial" w:hAnsi="Arial" w:cs="Arial"/>
        </w:rPr>
        <w:t xml:space="preserve">Hello! Nice to meet you. </w:t>
      </w:r>
      <w:r w:rsidRPr="00A970BA">
        <w:rPr>
          <w:rFonts w:ascii="Arial" w:hAnsi="Arial" w:cs="Arial"/>
        </w:rPr>
        <w:sym w:font="Wingdings" w:char="F04A"/>
      </w:r>
    </w:p>
    <w:p w14:paraId="00229095" w14:textId="77777777" w:rsidR="00D535A6" w:rsidRPr="00A970BA" w:rsidRDefault="00D535A6" w:rsidP="00D535A6">
      <w:pPr>
        <w:jc w:val="both"/>
        <w:rPr>
          <w:rFonts w:ascii="Arial" w:hAnsi="Arial" w:cs="Arial"/>
        </w:rPr>
      </w:pPr>
      <w:r w:rsidRPr="00A970BA">
        <w:rPr>
          <w:rFonts w:ascii="Arial" w:hAnsi="Arial" w:cs="Arial"/>
        </w:rPr>
        <w:t xml:space="preserve">At CSA we say “who you are is how you supervise”. So, let me tell you a little bit about </w:t>
      </w:r>
      <w:r>
        <w:rPr>
          <w:rFonts w:ascii="Arial" w:hAnsi="Arial" w:cs="Arial"/>
        </w:rPr>
        <w:t>me</w:t>
      </w:r>
      <w:r w:rsidRPr="00A970BA">
        <w:rPr>
          <w:rFonts w:ascii="Arial" w:hAnsi="Arial" w:cs="Arial"/>
        </w:rPr>
        <w:t>.</w:t>
      </w:r>
    </w:p>
    <w:p w14:paraId="491164DE" w14:textId="77777777" w:rsidR="00D535A6" w:rsidRPr="00A970BA" w:rsidRDefault="00D535A6" w:rsidP="00D535A6">
      <w:pPr>
        <w:jc w:val="both"/>
        <w:rPr>
          <w:rFonts w:ascii="Arial" w:hAnsi="Arial" w:cs="Arial"/>
        </w:rPr>
      </w:pPr>
      <w:r w:rsidRPr="00A970BA">
        <w:rPr>
          <w:rFonts w:ascii="Arial" w:hAnsi="Arial" w:cs="Arial"/>
        </w:rPr>
        <w:t xml:space="preserve">I started my coaching journey back in 2007 with the Coaches Training Institute (CTI) and found the career I was meant for – developing people and contributing towards healthier relationships and communication in the workplace. I now hold a PCC credential with the International Coaching Federation and have logged more than 2000 coaching and supervision hours. </w:t>
      </w:r>
    </w:p>
    <w:p w14:paraId="3B577018" w14:textId="77777777" w:rsidR="00D535A6" w:rsidRPr="00A970BA" w:rsidRDefault="00D535A6" w:rsidP="00D535A6">
      <w:pPr>
        <w:jc w:val="both"/>
        <w:rPr>
          <w:rFonts w:ascii="Arial" w:hAnsi="Arial" w:cs="Arial"/>
        </w:rPr>
      </w:pPr>
      <w:r w:rsidRPr="00A970BA">
        <w:rPr>
          <w:rFonts w:ascii="Arial" w:hAnsi="Arial" w:cs="Arial"/>
        </w:rPr>
        <w:t xml:space="preserve">I took the CSA supervision course myself back in 2012. At the time I wasn’t sure if I wanted to BE a supervisor, I just wanted to raise the bar on my coaching practice as part of my regular commitment to ongoing personal and professional development. But I absolutely fell in love with supervision – and CSA’s approach to the training – and have been a happily practicing supervisor ever since. </w:t>
      </w:r>
    </w:p>
    <w:p w14:paraId="2474099C" w14:textId="77777777" w:rsidR="00D535A6" w:rsidRPr="00BF1BBD" w:rsidRDefault="00D535A6" w:rsidP="00D535A6">
      <w:pPr>
        <w:jc w:val="both"/>
        <w:rPr>
          <w:rFonts w:ascii="Arial" w:hAnsi="Arial" w:cs="Arial"/>
          <w:color w:val="404040" w:themeColor="text1" w:themeTint="BF"/>
        </w:rPr>
      </w:pPr>
      <w:r w:rsidRPr="00A970BA">
        <w:rPr>
          <w:rFonts w:ascii="Arial" w:hAnsi="Arial" w:cs="Arial"/>
        </w:rPr>
        <w:t xml:space="preserve">I have also since </w:t>
      </w:r>
      <w:r>
        <w:rPr>
          <w:rFonts w:ascii="Arial" w:hAnsi="Arial" w:cs="Arial"/>
        </w:rPr>
        <w:t>2013</w:t>
      </w:r>
      <w:r w:rsidRPr="00A970BA">
        <w:rPr>
          <w:rFonts w:ascii="Arial" w:hAnsi="Arial" w:cs="Arial"/>
        </w:rPr>
        <w:t xml:space="preserve"> been a dedicated and enthusiastic member of CSA’s senior teaching faculty in the UK, the US and Switzerland</w:t>
      </w:r>
      <w:r>
        <w:rPr>
          <w:rFonts w:ascii="Arial" w:hAnsi="Arial" w:cs="Arial"/>
          <w:color w:val="404040" w:themeColor="text1" w:themeTint="BF"/>
        </w:rPr>
        <w:t>.</w:t>
      </w:r>
    </w:p>
    <w:p w14:paraId="12A164B1" w14:textId="77777777" w:rsidR="00D535A6" w:rsidRPr="00A970BA" w:rsidRDefault="00D535A6" w:rsidP="00D535A6">
      <w:pPr>
        <w:jc w:val="both"/>
        <w:rPr>
          <w:rFonts w:ascii="Arial" w:hAnsi="Arial" w:cs="Arial"/>
        </w:rPr>
      </w:pPr>
      <w:r w:rsidRPr="00A970BA">
        <w:rPr>
          <w:rFonts w:ascii="Arial" w:hAnsi="Arial" w:cs="Arial"/>
        </w:rPr>
        <w:t>Although I am originally from the States – New York and California primarily – I consider myself to be very much a Londoner. I have lived here since 1998 – that’s 22 years now. So, I’m always surprised when people ask me where I’m from. For some reason, my accent just won’t change! But my attitude and demeano</w:t>
      </w:r>
      <w:r>
        <w:rPr>
          <w:rFonts w:ascii="Arial" w:hAnsi="Arial" w:cs="Arial"/>
        </w:rPr>
        <w:t>u</w:t>
      </w:r>
      <w:r w:rsidRPr="00A970BA">
        <w:rPr>
          <w:rFonts w:ascii="Arial" w:hAnsi="Arial" w:cs="Arial"/>
        </w:rPr>
        <w:t>r are by now much more European.</w:t>
      </w:r>
    </w:p>
    <w:p w14:paraId="54A0848F" w14:textId="77777777" w:rsidR="00D535A6" w:rsidRDefault="00D535A6" w:rsidP="00D535A6">
      <w:pPr>
        <w:jc w:val="both"/>
        <w:rPr>
          <w:rFonts w:ascii="Arial" w:hAnsi="Arial" w:cs="Arial"/>
        </w:rPr>
      </w:pPr>
      <w:r w:rsidRPr="00A970BA">
        <w:rPr>
          <w:rFonts w:ascii="Arial" w:hAnsi="Arial" w:cs="Arial"/>
        </w:rPr>
        <w:t xml:space="preserve">I work with clients all over the world – </w:t>
      </w:r>
      <w:r>
        <w:rPr>
          <w:rFonts w:ascii="Arial" w:hAnsi="Arial" w:cs="Arial"/>
        </w:rPr>
        <w:t>often</w:t>
      </w:r>
      <w:r w:rsidRPr="00A970BA">
        <w:rPr>
          <w:rFonts w:ascii="Arial" w:hAnsi="Arial" w:cs="Arial"/>
        </w:rPr>
        <w:t xml:space="preserve"> from the comfort of my own </w:t>
      </w:r>
      <w:r>
        <w:rPr>
          <w:rFonts w:ascii="Arial" w:hAnsi="Arial" w:cs="Arial"/>
        </w:rPr>
        <w:t>home</w:t>
      </w:r>
      <w:r w:rsidRPr="00A970BA">
        <w:rPr>
          <w:rFonts w:ascii="Arial" w:hAnsi="Arial" w:cs="Arial"/>
        </w:rPr>
        <w:t xml:space="preserve">. I was using Zoom years before it became the lockdown go-to. </w:t>
      </w:r>
    </w:p>
    <w:p w14:paraId="2D0A4CE0" w14:textId="77777777" w:rsidR="00D535A6" w:rsidRPr="00A970BA" w:rsidRDefault="00D535A6" w:rsidP="00D535A6">
      <w:pPr>
        <w:jc w:val="both"/>
        <w:rPr>
          <w:rFonts w:ascii="Arial" w:hAnsi="Arial" w:cs="Arial"/>
        </w:rPr>
      </w:pPr>
      <w:r w:rsidRPr="00A970BA">
        <w:rPr>
          <w:rFonts w:ascii="Arial" w:hAnsi="Arial" w:cs="Arial"/>
        </w:rPr>
        <w:t>About half my business is coaching supervision. I work with coaches of all kinds, in both 1-1 and in group supervision. I have a particular niche with team coaches, as I am a team coach myself and do a lot of work with teams, groups and organisations. In addition to my 1-1 coach training, I am specially certified in ORSCC (Organisation and Relationship Systems Coaching</w:t>
      </w:r>
      <w:r>
        <w:rPr>
          <w:rFonts w:ascii="Arial" w:hAnsi="Arial" w:cs="Arial"/>
        </w:rPr>
        <w:t>) and am</w:t>
      </w:r>
      <w:r w:rsidRPr="00A970BA">
        <w:rPr>
          <w:rFonts w:ascii="Arial" w:hAnsi="Arial" w:cs="Arial"/>
        </w:rPr>
        <w:t xml:space="preserve"> </w:t>
      </w:r>
      <w:r>
        <w:rPr>
          <w:rFonts w:ascii="Arial" w:hAnsi="Arial" w:cs="Arial"/>
        </w:rPr>
        <w:t>part</w:t>
      </w:r>
      <w:r w:rsidRPr="00A970BA">
        <w:rPr>
          <w:rFonts w:ascii="Arial" w:hAnsi="Arial" w:cs="Arial"/>
        </w:rPr>
        <w:t xml:space="preserve"> of the teaching faculty for CRR Global, who run that training. I find systems – and systems work – fascinating and rewarding. It is also hugely complex! I wouldn’t want to be doing it without the wisdom and support of my own supervisor and some additional peer supervision.</w:t>
      </w:r>
    </w:p>
    <w:p w14:paraId="306BB6B9" w14:textId="28229A7E" w:rsidR="00D535A6" w:rsidRDefault="00D535A6" w:rsidP="00D535A6">
      <w:pPr>
        <w:jc w:val="both"/>
        <w:rPr>
          <w:rFonts w:ascii="Arial" w:hAnsi="Arial" w:cs="Arial"/>
        </w:rPr>
      </w:pPr>
      <w:r w:rsidRPr="00A970BA">
        <w:rPr>
          <w:rFonts w:ascii="Arial" w:hAnsi="Arial" w:cs="Arial"/>
        </w:rPr>
        <w:t>I coach senior leaders and teams in a variety of industries. I particularly like working with tech companies (e</w:t>
      </w:r>
      <w:r>
        <w:rPr>
          <w:rFonts w:ascii="Arial" w:hAnsi="Arial" w:cs="Arial"/>
        </w:rPr>
        <w:t>.</w:t>
      </w:r>
      <w:r w:rsidRPr="00A970BA">
        <w:rPr>
          <w:rFonts w:ascii="Arial" w:hAnsi="Arial" w:cs="Arial"/>
        </w:rPr>
        <w:t>g</w:t>
      </w:r>
      <w:r>
        <w:rPr>
          <w:rFonts w:ascii="Arial" w:hAnsi="Arial" w:cs="Arial"/>
        </w:rPr>
        <w:t>.</w:t>
      </w:r>
      <w:r w:rsidRPr="00A970BA">
        <w:rPr>
          <w:rFonts w:ascii="Arial" w:hAnsi="Arial" w:cs="Arial"/>
        </w:rPr>
        <w:t xml:space="preserve"> Google and Salesforce have been clients). I’m immersed in the philant</w:t>
      </w:r>
      <w:r>
        <w:rPr>
          <w:rFonts w:ascii="Arial" w:hAnsi="Arial" w:cs="Arial"/>
        </w:rPr>
        <w:t>h</w:t>
      </w:r>
      <w:r w:rsidRPr="00A970BA">
        <w:rPr>
          <w:rFonts w:ascii="Arial" w:hAnsi="Arial" w:cs="Arial"/>
        </w:rPr>
        <w:t>ropic sector</w:t>
      </w:r>
      <w:r>
        <w:rPr>
          <w:rFonts w:ascii="Arial" w:hAnsi="Arial" w:cs="Arial"/>
        </w:rPr>
        <w:t xml:space="preserve"> too</w:t>
      </w:r>
      <w:r w:rsidRPr="00A970BA">
        <w:rPr>
          <w:rFonts w:ascii="Arial" w:hAnsi="Arial" w:cs="Arial"/>
        </w:rPr>
        <w:t xml:space="preserve"> – having worked with organisations like Greenpeace, Comic Relief and BBC Media Action. </w:t>
      </w:r>
      <w:r>
        <w:rPr>
          <w:rFonts w:ascii="Arial" w:hAnsi="Arial" w:cs="Arial"/>
        </w:rPr>
        <w:t xml:space="preserve">Before coaching I was myself </w:t>
      </w:r>
      <w:r w:rsidRPr="00A970BA">
        <w:rPr>
          <w:rFonts w:ascii="Arial" w:hAnsi="Arial" w:cs="Arial"/>
        </w:rPr>
        <w:t>a senior team leader in media</w:t>
      </w:r>
      <w:r>
        <w:rPr>
          <w:rFonts w:ascii="Arial" w:hAnsi="Arial" w:cs="Arial"/>
        </w:rPr>
        <w:t xml:space="preserve"> and </w:t>
      </w:r>
      <w:r w:rsidRPr="00A970BA">
        <w:rPr>
          <w:rFonts w:ascii="Arial" w:hAnsi="Arial" w:cs="Arial"/>
        </w:rPr>
        <w:t xml:space="preserve">digital communications and </w:t>
      </w:r>
      <w:r>
        <w:rPr>
          <w:rFonts w:ascii="Arial" w:hAnsi="Arial" w:cs="Arial"/>
        </w:rPr>
        <w:t xml:space="preserve">worked for commercial companies and </w:t>
      </w:r>
      <w:r w:rsidRPr="00A970BA">
        <w:rPr>
          <w:rFonts w:ascii="Arial" w:hAnsi="Arial" w:cs="Arial"/>
        </w:rPr>
        <w:t xml:space="preserve">both governmental and non-governmental organisations, so these are worlds I appreciate and understand. </w:t>
      </w:r>
    </w:p>
    <w:p w14:paraId="16D55A73" w14:textId="77777777" w:rsidR="00D535A6" w:rsidRDefault="00D535A6" w:rsidP="00D535A6">
      <w:pPr>
        <w:jc w:val="both"/>
        <w:rPr>
          <w:rFonts w:ascii="Arial" w:hAnsi="Arial" w:cs="Arial"/>
          <w:color w:val="000000" w:themeColor="text1"/>
        </w:rPr>
      </w:pPr>
      <w:r w:rsidRPr="00A970BA">
        <w:rPr>
          <w:rFonts w:ascii="Arial" w:hAnsi="Arial" w:cs="Arial"/>
        </w:rPr>
        <w:t>A bit about my “why”: The resounding theme</w:t>
      </w:r>
      <w:r>
        <w:rPr>
          <w:rFonts w:ascii="Arial" w:hAnsi="Arial" w:cs="Arial"/>
        </w:rPr>
        <w:t>s</w:t>
      </w:r>
      <w:r w:rsidRPr="00A970BA">
        <w:rPr>
          <w:rFonts w:ascii="Arial" w:hAnsi="Arial" w:cs="Arial"/>
        </w:rPr>
        <w:t xml:space="preserve"> in my background – and in my work – </w:t>
      </w:r>
      <w:r>
        <w:rPr>
          <w:rFonts w:ascii="Arial" w:hAnsi="Arial" w:cs="Arial"/>
        </w:rPr>
        <w:t>are</w:t>
      </w:r>
      <w:r w:rsidRPr="00A970BA">
        <w:rPr>
          <w:rFonts w:ascii="Arial" w:hAnsi="Arial" w:cs="Arial"/>
        </w:rPr>
        <w:t xml:space="preserve"> </w:t>
      </w:r>
      <w:r>
        <w:rPr>
          <w:rFonts w:ascii="Arial" w:hAnsi="Arial" w:cs="Arial"/>
        </w:rPr>
        <w:t xml:space="preserve">curiosity, learning, </w:t>
      </w:r>
      <w:r w:rsidRPr="00A970BA">
        <w:rPr>
          <w:rFonts w:ascii="Arial" w:hAnsi="Arial" w:cs="Arial"/>
        </w:rPr>
        <w:t xml:space="preserve">healthy relationships and communication. Relationships really matter to me. </w:t>
      </w:r>
      <w:r w:rsidRPr="00BF1BBD">
        <w:rPr>
          <w:rFonts w:ascii="Arial" w:hAnsi="Arial" w:cs="Arial"/>
          <w:color w:val="000000" w:themeColor="text1"/>
        </w:rPr>
        <w:t xml:space="preserve">I have many close friends and acquaintances </w:t>
      </w:r>
      <w:r>
        <w:rPr>
          <w:rFonts w:ascii="Arial" w:hAnsi="Arial" w:cs="Arial"/>
          <w:color w:val="000000" w:themeColor="text1"/>
        </w:rPr>
        <w:t>around the world</w:t>
      </w:r>
      <w:r w:rsidRPr="00BF1BBD">
        <w:rPr>
          <w:rFonts w:ascii="Arial" w:hAnsi="Arial" w:cs="Arial"/>
          <w:color w:val="000000" w:themeColor="text1"/>
        </w:rPr>
        <w:t xml:space="preserve">. I am also something of a connector. I love </w:t>
      </w:r>
    </w:p>
    <w:p w14:paraId="00A7A6C9" w14:textId="77777777" w:rsidR="00D535A6" w:rsidRDefault="00D535A6" w:rsidP="00D535A6">
      <w:pPr>
        <w:jc w:val="both"/>
        <w:rPr>
          <w:rFonts w:ascii="Arial" w:hAnsi="Arial" w:cs="Arial"/>
          <w:color w:val="000000" w:themeColor="text1"/>
        </w:rPr>
      </w:pPr>
    </w:p>
    <w:p w14:paraId="056DEF8D" w14:textId="11FBB6FC" w:rsidR="00D535A6" w:rsidRDefault="00D535A6" w:rsidP="00D535A6">
      <w:pPr>
        <w:jc w:val="both"/>
        <w:rPr>
          <w:rFonts w:ascii="Arial" w:hAnsi="Arial" w:cs="Arial"/>
        </w:rPr>
      </w:pPr>
      <w:r>
        <w:rPr>
          <w:rFonts w:ascii="Arial" w:hAnsi="Arial" w:cs="Arial"/>
          <w:color w:val="000000" w:themeColor="text1"/>
        </w:rPr>
        <w:t xml:space="preserve">connecting people </w:t>
      </w:r>
      <w:r w:rsidRPr="00BF1BBD">
        <w:rPr>
          <w:rFonts w:ascii="Arial" w:hAnsi="Arial" w:cs="Arial"/>
          <w:color w:val="000000" w:themeColor="text1"/>
        </w:rPr>
        <w:t xml:space="preserve">and creating new possibilities. </w:t>
      </w:r>
      <w:r>
        <w:rPr>
          <w:rFonts w:ascii="Arial" w:hAnsi="Arial" w:cs="Arial"/>
        </w:rPr>
        <w:t>It’s so exciting</w:t>
      </w:r>
      <w:r w:rsidRPr="00A970BA">
        <w:rPr>
          <w:rFonts w:ascii="Arial" w:hAnsi="Arial" w:cs="Arial"/>
        </w:rPr>
        <w:t xml:space="preserve"> when people </w:t>
      </w:r>
      <w:r>
        <w:rPr>
          <w:rFonts w:ascii="Arial" w:hAnsi="Arial" w:cs="Arial"/>
        </w:rPr>
        <w:t>gather</w:t>
      </w:r>
      <w:r w:rsidRPr="00A970BA">
        <w:rPr>
          <w:rFonts w:ascii="Arial" w:hAnsi="Arial" w:cs="Arial"/>
        </w:rPr>
        <w:t xml:space="preserve"> in mutual learning and dialogue </w:t>
      </w:r>
      <w:r>
        <w:rPr>
          <w:rFonts w:ascii="Arial" w:hAnsi="Arial" w:cs="Arial"/>
        </w:rPr>
        <w:t>with agreed</w:t>
      </w:r>
      <w:r w:rsidRPr="00A970BA">
        <w:rPr>
          <w:rFonts w:ascii="Arial" w:hAnsi="Arial" w:cs="Arial"/>
        </w:rPr>
        <w:t xml:space="preserve"> support and challenge. What I notice, however, is how many relationships – especially working relationships – are derailed by insecurity, assumptions, misunderstandings and problems with communicating directly or clearly, especially in conflict. The potential that emerges when people </w:t>
      </w:r>
      <w:r>
        <w:rPr>
          <w:rFonts w:ascii="Arial" w:hAnsi="Arial" w:cs="Arial"/>
        </w:rPr>
        <w:t xml:space="preserve">embrace and </w:t>
      </w:r>
      <w:r w:rsidRPr="00A970BA">
        <w:rPr>
          <w:rFonts w:ascii="Arial" w:hAnsi="Arial" w:cs="Arial"/>
        </w:rPr>
        <w:t xml:space="preserve">work through this </w:t>
      </w:r>
      <w:r>
        <w:rPr>
          <w:rFonts w:ascii="Arial" w:hAnsi="Arial" w:cs="Arial"/>
        </w:rPr>
        <w:t>brings me alive</w:t>
      </w:r>
      <w:r w:rsidRPr="00A970BA">
        <w:rPr>
          <w:rFonts w:ascii="Arial" w:hAnsi="Arial" w:cs="Arial"/>
        </w:rPr>
        <w:t xml:space="preserve">. </w:t>
      </w:r>
    </w:p>
    <w:p w14:paraId="658BA4D9" w14:textId="77777777" w:rsidR="00D535A6" w:rsidRPr="00A970BA" w:rsidRDefault="00D535A6" w:rsidP="00D535A6">
      <w:pPr>
        <w:jc w:val="both"/>
        <w:rPr>
          <w:rFonts w:ascii="Arial" w:hAnsi="Arial" w:cs="Arial"/>
        </w:rPr>
      </w:pPr>
    </w:p>
    <w:p w14:paraId="3940149D" w14:textId="77777777" w:rsidR="00D535A6" w:rsidRPr="00D32BBC" w:rsidRDefault="00D535A6" w:rsidP="00D535A6">
      <w:pPr>
        <w:jc w:val="both"/>
        <w:rPr>
          <w:rStyle w:val="Heading2Char"/>
          <w:b/>
          <w:bCs/>
        </w:rPr>
      </w:pPr>
      <w:r w:rsidRPr="00D32BBC">
        <w:rPr>
          <w:rStyle w:val="Heading2Char"/>
          <w:rFonts w:ascii="Arial" w:hAnsi="Arial" w:cs="Arial"/>
          <w:b/>
          <w:bCs/>
          <w:sz w:val="24"/>
          <w:szCs w:val="24"/>
        </w:rPr>
        <w:t>How I supervise</w:t>
      </w:r>
    </w:p>
    <w:p w14:paraId="6A63A792" w14:textId="77777777" w:rsidR="00D535A6" w:rsidRDefault="00D535A6" w:rsidP="00D535A6">
      <w:pPr>
        <w:jc w:val="both"/>
        <w:rPr>
          <w:rFonts w:ascii="Arial" w:hAnsi="Arial" w:cs="Arial"/>
        </w:rPr>
      </w:pPr>
      <w:r>
        <w:rPr>
          <w:rFonts w:ascii="Arial" w:hAnsi="Arial" w:cs="Arial"/>
        </w:rPr>
        <w:t>As a member of the teaching faculty for the past 7 years, I suspect I supervise in a way that is very much modelling the cornerstones and deploying the key components of the CSA course.</w:t>
      </w:r>
    </w:p>
    <w:p w14:paraId="0C207265" w14:textId="77777777" w:rsidR="00D535A6" w:rsidRDefault="00D535A6" w:rsidP="00D535A6">
      <w:pPr>
        <w:jc w:val="both"/>
        <w:rPr>
          <w:rFonts w:ascii="Arial" w:hAnsi="Arial" w:cs="Arial"/>
        </w:rPr>
      </w:pPr>
      <w:r>
        <w:rPr>
          <w:rFonts w:ascii="Arial" w:hAnsi="Arial" w:cs="Arial"/>
        </w:rPr>
        <w:t xml:space="preserve">Having read about who I am above, you probably won’t be surprised to hear that the most important thing for me as a supervisor is to co-create a safe and trusting space or “container” for us to do the work. That starts with our relationship, which is at the very centre of our work together, and the agreements we make together about how to be in relationship together for the sake of learning and how to create and inhabit our supervision space. </w:t>
      </w:r>
    </w:p>
    <w:p w14:paraId="53D144D0" w14:textId="77777777" w:rsidR="00D535A6" w:rsidRDefault="00D535A6" w:rsidP="00D535A6">
      <w:pPr>
        <w:jc w:val="both"/>
        <w:rPr>
          <w:rFonts w:ascii="Arial" w:hAnsi="Arial" w:cs="Arial"/>
        </w:rPr>
      </w:pPr>
      <w:r>
        <w:rPr>
          <w:rFonts w:ascii="Arial" w:hAnsi="Arial" w:cs="Arial"/>
        </w:rPr>
        <w:t>I spend a lot of time on this at the outset – and also ongoing. CSA calls it “contracting”. It sounds simple, but it actually requires a lot of care. Relationships are constantly changing. It’s important that we stay in dialogue about what’s working and what we want more of or less of as the material, context and readiness for learning changes.</w:t>
      </w:r>
    </w:p>
    <w:p w14:paraId="1E49BB47" w14:textId="77777777" w:rsidR="00D535A6" w:rsidRDefault="00D535A6" w:rsidP="00D535A6">
      <w:pPr>
        <w:jc w:val="both"/>
        <w:rPr>
          <w:rFonts w:ascii="Arial" w:hAnsi="Arial" w:cs="Arial"/>
        </w:rPr>
      </w:pPr>
      <w:r>
        <w:rPr>
          <w:rFonts w:ascii="Arial" w:hAnsi="Arial" w:cs="Arial"/>
        </w:rPr>
        <w:t>Once we have created the container, my style of supervision is fluid, organic and creative. I depend very much on working with what is available “in the field” when we attend to ourselves and the relationship and the space we are creating together as learning partners. It honestly feels like magic sometimes.</w:t>
      </w:r>
    </w:p>
    <w:p w14:paraId="0DA252DC" w14:textId="77777777" w:rsidR="00D535A6" w:rsidRDefault="00D535A6" w:rsidP="00D535A6">
      <w:pPr>
        <w:jc w:val="both"/>
        <w:rPr>
          <w:rFonts w:ascii="Arial" w:hAnsi="Arial" w:cs="Arial"/>
        </w:rPr>
      </w:pPr>
      <w:r>
        <w:rPr>
          <w:rFonts w:ascii="Arial" w:hAnsi="Arial" w:cs="Arial"/>
        </w:rPr>
        <w:t>Following the principles of Theory U and Energy Management, which are also taught on the course, we “let go to let come” in full presence together, and work with a variety of creative methods to grasp some of what might be going on beneath the surface of an apparently “ordinary” coaching exchange. These methods could be embodiment, metaphors/drawing/cards or systemic constellations. Other times we might need to explore psychological concepts like transference, the drama triangle or even ethical issues. Whatever the subject matter, I endeavour to hold a space of “I’m okay, you’re okay” to find our way to the learning, which is never available if there is judgment, rapprochement or a strong right/wrong dynamic.</w:t>
      </w:r>
    </w:p>
    <w:p w14:paraId="27518103" w14:textId="77777777" w:rsidR="00D535A6" w:rsidRDefault="00D535A6" w:rsidP="00D535A6">
      <w:pPr>
        <w:jc w:val="both"/>
        <w:rPr>
          <w:rFonts w:ascii="Arial" w:hAnsi="Arial" w:cs="Arial"/>
        </w:rPr>
      </w:pPr>
      <w:r>
        <w:rPr>
          <w:rFonts w:ascii="Arial" w:hAnsi="Arial" w:cs="Arial"/>
        </w:rPr>
        <w:t>I increasingly see that my core purpose – in supervision especially – is to hold space for people to have really deep, creative and generative conversations. That feels like one of the antidotes in these incredibly complex times. And so, whether or not you and I work together, I hope that you will fall in love with supervision too - and bring more of this work to the world.</w:t>
      </w:r>
    </w:p>
    <w:p w14:paraId="7CCF27AD" w14:textId="77777777" w:rsidR="00D535A6" w:rsidRDefault="00D535A6" w:rsidP="00D535A6">
      <w:pPr>
        <w:pStyle w:val="Heading2"/>
        <w:rPr>
          <w:rFonts w:ascii="Arial" w:hAnsi="Arial" w:cs="Arial"/>
          <w:sz w:val="24"/>
          <w:szCs w:val="24"/>
          <w:lang w:val="en-GB"/>
        </w:rPr>
      </w:pPr>
    </w:p>
    <w:p w14:paraId="32322504" w14:textId="77777777" w:rsidR="00D535A6" w:rsidRPr="009A4695" w:rsidRDefault="00D535A6" w:rsidP="00D535A6">
      <w:pPr>
        <w:pStyle w:val="Heading2"/>
        <w:rPr>
          <w:rFonts w:ascii="Arial" w:hAnsi="Arial" w:cs="Arial"/>
          <w:sz w:val="24"/>
          <w:szCs w:val="24"/>
          <w:lang w:val="en-GB"/>
        </w:rPr>
      </w:pPr>
      <w:r>
        <w:rPr>
          <w:rFonts w:ascii="Arial" w:hAnsi="Arial" w:cs="Arial"/>
          <w:sz w:val="24"/>
          <w:szCs w:val="24"/>
          <w:lang w:val="en-GB"/>
        </w:rPr>
        <w:t>Dorothy Atcheson</w:t>
      </w:r>
      <w:r w:rsidRPr="009A4695">
        <w:rPr>
          <w:rFonts w:ascii="Arial" w:hAnsi="Arial" w:cs="Arial"/>
          <w:sz w:val="24"/>
          <w:szCs w:val="24"/>
          <w:lang w:val="en-GB"/>
        </w:rPr>
        <w:t xml:space="preserve">  </w:t>
      </w:r>
      <w:r>
        <w:rPr>
          <w:rFonts w:ascii="Arial" w:hAnsi="Arial" w:cs="Arial"/>
          <w:sz w:val="24"/>
          <w:szCs w:val="24"/>
          <w:lang w:val="en-GB"/>
        </w:rPr>
        <w:t xml:space="preserve"> PCC, ORSCC </w:t>
      </w:r>
    </w:p>
    <w:p w14:paraId="48C2C605" w14:textId="77777777" w:rsidR="00D535A6" w:rsidRPr="009A4695" w:rsidRDefault="0017361B" w:rsidP="00D535A6">
      <w:pPr>
        <w:rPr>
          <w:rFonts w:ascii="Arial" w:hAnsi="Arial" w:cs="Arial"/>
          <w:sz w:val="24"/>
        </w:rPr>
      </w:pPr>
      <w:hyperlink r:id="rId6" w:history="1">
        <w:r w:rsidR="00D535A6" w:rsidRPr="009544B7">
          <w:rPr>
            <w:rStyle w:val="Hyperlink"/>
            <w:rFonts w:ascii="Arial" w:hAnsi="Arial" w:cs="Arial"/>
            <w:sz w:val="24"/>
          </w:rPr>
          <w:t>dorothy.atcheson@gmail.com</w:t>
        </w:r>
      </w:hyperlink>
      <w:r w:rsidR="00D535A6">
        <w:rPr>
          <w:rFonts w:ascii="Arial" w:hAnsi="Arial" w:cs="Arial"/>
          <w:sz w:val="24"/>
        </w:rPr>
        <w:t xml:space="preserve">   07941 280 261</w:t>
      </w:r>
    </w:p>
    <w:p w14:paraId="5B04AD27" w14:textId="5D738683" w:rsidR="00F409CD" w:rsidRPr="00F409CD" w:rsidRDefault="00F409CD" w:rsidP="00F409CD">
      <w:pPr>
        <w:tabs>
          <w:tab w:val="left" w:pos="6765"/>
        </w:tabs>
      </w:pPr>
      <w:r>
        <w:tab/>
      </w:r>
    </w:p>
    <w:sectPr w:rsidR="00F409CD" w:rsidRPr="00F409CD" w:rsidSect="00D535A6">
      <w:headerReference w:type="default" r:id="rId7"/>
      <w:footerReference w:type="default" r:id="rId8"/>
      <w:pgSz w:w="11906" w:h="16838"/>
      <w:pgMar w:top="2268" w:right="1021" w:bottom="1701" w:left="102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FE002" w14:textId="77777777" w:rsidR="0017361B" w:rsidRDefault="0017361B" w:rsidP="005E2C36">
      <w:pPr>
        <w:spacing w:after="0" w:line="240" w:lineRule="auto"/>
      </w:pPr>
      <w:r>
        <w:separator/>
      </w:r>
    </w:p>
  </w:endnote>
  <w:endnote w:type="continuationSeparator" w:id="0">
    <w:p w14:paraId="1C22F0B9" w14:textId="77777777" w:rsidR="0017361B" w:rsidRDefault="0017361B" w:rsidP="005E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0859" w14:textId="3ADDCCBE" w:rsidR="005E2C36" w:rsidRPr="00F409CD" w:rsidRDefault="005E2C36" w:rsidP="006C75BB">
    <w:pPr>
      <w:tabs>
        <w:tab w:val="center" w:pos="4320"/>
        <w:tab w:val="right" w:pos="8505"/>
      </w:tabs>
      <w:spacing w:after="0" w:line="360" w:lineRule="auto"/>
      <w:contextualSpacing/>
      <w:jc w:val="center"/>
      <w:rPr>
        <w:sz w:val="20"/>
        <w:szCs w:val="20"/>
      </w:rPr>
    </w:pPr>
    <w:bookmarkStart w:id="0" w:name="_Hlk3042784"/>
    <w:bookmarkStart w:id="1" w:name="_Hlk775029"/>
    <w:bookmarkStart w:id="2" w:name="_Hlk775030"/>
    <w:r w:rsidRPr="00F409CD">
      <w:rPr>
        <w:noProof/>
        <w:sz w:val="20"/>
        <w:szCs w:val="20"/>
      </w:rPr>
      <w:drawing>
        <wp:anchor distT="0" distB="0" distL="114300" distR="114300" simplePos="0" relativeHeight="251661312" behindDoc="0" locked="0" layoutInCell="1" allowOverlap="1" wp14:anchorId="72029D87" wp14:editId="69623196">
          <wp:simplePos x="0" y="0"/>
          <wp:positionH relativeFrom="column">
            <wp:posOffset>-238760</wp:posOffset>
          </wp:positionH>
          <wp:positionV relativeFrom="paragraph">
            <wp:posOffset>-88265</wp:posOffset>
          </wp:positionV>
          <wp:extent cx="6562090" cy="28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w:t>
    </w:r>
    <w:r w:rsidR="0095161F" w:rsidRPr="00F409CD">
      <w:rPr>
        <w:rFonts w:ascii="Arial" w:eastAsiaTheme="minorEastAsia" w:hAnsi="Arial" w:cs="Arial"/>
        <w:color w:val="1C9BA4"/>
        <w:sz w:val="20"/>
        <w:szCs w:val="20"/>
      </w:rPr>
      <w:t>:</w:t>
    </w:r>
    <w:r w:rsidRPr="00F409CD">
      <w:rPr>
        <w:rFonts w:ascii="Arial" w:eastAsiaTheme="minorEastAsia" w:hAnsi="Arial" w:cs="Arial"/>
        <w:color w:val="1C9BA4"/>
        <w:sz w:val="20"/>
        <w:szCs w:val="20"/>
      </w:rPr>
      <w:t xml:space="preserve"> Co Number 06669693</w:t>
    </w:r>
    <w:bookmarkEnd w:id="1"/>
    <w:bookmarkEnd w:id="2"/>
    <w:r w:rsidRPr="00F409CD">
      <w:rPr>
        <w:rFonts w:ascii="Arial" w:eastAsiaTheme="minorEastAsia" w:hAnsi="Arial" w:cs="Arial"/>
        <w:color w:val="1C9BA4"/>
        <w:sz w:val="20"/>
        <w:szCs w:val="20"/>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3E305" w14:textId="77777777" w:rsidR="0017361B" w:rsidRDefault="0017361B" w:rsidP="005E2C36">
      <w:pPr>
        <w:spacing w:after="0" w:line="240" w:lineRule="auto"/>
      </w:pPr>
      <w:r>
        <w:separator/>
      </w:r>
    </w:p>
  </w:footnote>
  <w:footnote w:type="continuationSeparator" w:id="0">
    <w:p w14:paraId="16D1B0C2" w14:textId="77777777" w:rsidR="0017361B" w:rsidRDefault="0017361B" w:rsidP="005E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7E44" w14:textId="152D3B5A" w:rsidR="002D23F3" w:rsidRDefault="002D23F3" w:rsidP="002D23F3">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8240" behindDoc="0" locked="0" layoutInCell="1" allowOverlap="1" wp14:anchorId="6AAD119E" wp14:editId="4429C616">
          <wp:simplePos x="0" y="0"/>
          <wp:positionH relativeFrom="column">
            <wp:posOffset>304165</wp:posOffset>
          </wp:positionH>
          <wp:positionV relativeFrom="paragraph">
            <wp:posOffset>-33655</wp:posOffset>
          </wp:positionV>
          <wp:extent cx="2275205" cy="9277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F28BDFB" w14:textId="6AF6E731" w:rsidR="002D23F3" w:rsidRDefault="002D23F3" w:rsidP="002D23F3">
    <w:pPr>
      <w:pStyle w:val="Header"/>
      <w:jc w:val="right"/>
      <w:rPr>
        <w:rFonts w:ascii="Arial" w:eastAsiaTheme="minorEastAsia" w:hAnsi="Arial" w:cs="Arial"/>
        <w:color w:val="1C9BA4"/>
        <w:sz w:val="20"/>
        <w:szCs w:val="20"/>
      </w:rPr>
    </w:pPr>
  </w:p>
  <w:p w14:paraId="3885B497" w14:textId="17E7A3F2" w:rsidR="005E2C36" w:rsidRPr="00F409CD" w:rsidRDefault="0017361B" w:rsidP="002D23F3">
    <w:pPr>
      <w:pStyle w:val="Header"/>
      <w:jc w:val="right"/>
      <w:rPr>
        <w:rFonts w:ascii="Arial" w:eastAsiaTheme="minorEastAsia" w:hAnsi="Arial" w:cs="Arial"/>
        <w:color w:val="1C9BA4"/>
        <w:sz w:val="20"/>
        <w:szCs w:val="20"/>
      </w:rPr>
    </w:pPr>
    <w:hyperlink r:id="rId2" w:history="1"/>
  </w:p>
  <w:p w14:paraId="44F96EC3" w14:textId="77777777" w:rsidR="002D23F3" w:rsidRPr="002D23F3" w:rsidRDefault="002D23F3" w:rsidP="002D23F3">
    <w:pPr>
      <w:pStyle w:val="Header"/>
      <w:jc w:val="right"/>
      <w:rPr>
        <w:sz w:val="20"/>
        <w:szCs w:val="20"/>
      </w:rPr>
    </w:pPr>
  </w:p>
  <w:p w14:paraId="0C68D1F4" w14:textId="2D90D75C" w:rsidR="002D23F3" w:rsidRPr="002D23F3" w:rsidRDefault="002D23F3" w:rsidP="002D23F3">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1DA2CDFE" wp14:editId="1642FF40">
          <wp:simplePos x="0" y="0"/>
          <wp:positionH relativeFrom="column">
            <wp:posOffset>-238760</wp:posOffset>
          </wp:positionH>
          <wp:positionV relativeFrom="paragraph">
            <wp:posOffset>405765</wp:posOffset>
          </wp:positionV>
          <wp:extent cx="6562090" cy="28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1F"/>
    <w:rsid w:val="0017361B"/>
    <w:rsid w:val="00212660"/>
    <w:rsid w:val="002D23F3"/>
    <w:rsid w:val="0043120F"/>
    <w:rsid w:val="00457E0F"/>
    <w:rsid w:val="00471EEA"/>
    <w:rsid w:val="004F4F96"/>
    <w:rsid w:val="005E2C36"/>
    <w:rsid w:val="006C75BB"/>
    <w:rsid w:val="008C0547"/>
    <w:rsid w:val="0095161F"/>
    <w:rsid w:val="009E1C3A"/>
    <w:rsid w:val="00CB60C4"/>
    <w:rsid w:val="00CF69F9"/>
    <w:rsid w:val="00D535A6"/>
    <w:rsid w:val="00D93563"/>
    <w:rsid w:val="00E527E1"/>
    <w:rsid w:val="00F409CD"/>
    <w:rsid w:val="00FC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664F"/>
  <w15:chartTrackingRefBased/>
  <w15:docId w15:val="{F6A9481F-39EB-407E-A4D7-CDCAFD25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5A6"/>
    <w:pPr>
      <w:keepNext/>
      <w:keepLines/>
      <w:pBdr>
        <w:top w:val="nil"/>
        <w:left w:val="nil"/>
        <w:bottom w:val="nil"/>
        <w:right w:val="nil"/>
        <w:between w:val="nil"/>
        <w:bar w:val="nil"/>
      </w:pBdr>
      <w:spacing w:before="240" w:after="120" w:line="288" w:lineRule="auto"/>
      <w:jc w:val="both"/>
      <w:outlineLvl w:val="0"/>
    </w:pPr>
    <w:rPr>
      <w:rFonts w:asciiTheme="majorHAnsi" w:eastAsiaTheme="majorEastAsia" w:hAnsiTheme="majorHAnsi" w:cstheme="majorBidi"/>
      <w:color w:val="2F5496" w:themeColor="accent1" w:themeShade="BF"/>
      <w:sz w:val="32"/>
      <w:szCs w:val="32"/>
      <w:bdr w:val="nil"/>
      <w:lang w:val="en-US"/>
    </w:rPr>
  </w:style>
  <w:style w:type="paragraph" w:styleId="Heading2">
    <w:name w:val="heading 2"/>
    <w:basedOn w:val="Normal"/>
    <w:next w:val="Normal"/>
    <w:link w:val="Heading2Char"/>
    <w:uiPriority w:val="9"/>
    <w:unhideWhenUsed/>
    <w:qFormat/>
    <w:rsid w:val="00D535A6"/>
    <w:pPr>
      <w:keepNext/>
      <w:keepLines/>
      <w:pBdr>
        <w:top w:val="nil"/>
        <w:left w:val="nil"/>
        <w:bottom w:val="nil"/>
        <w:right w:val="nil"/>
        <w:between w:val="nil"/>
        <w:bar w:val="nil"/>
      </w:pBdr>
      <w:spacing w:before="40" w:after="120" w:line="288" w:lineRule="auto"/>
      <w:jc w:val="both"/>
      <w:outlineLvl w:val="1"/>
    </w:pPr>
    <w:rPr>
      <w:rFonts w:asciiTheme="majorHAnsi" w:eastAsiaTheme="majorEastAsia" w:hAnsiTheme="majorHAnsi" w:cstheme="majorBidi"/>
      <w:color w:val="2F5496" w:themeColor="accent1" w:themeShade="BF"/>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C36"/>
  </w:style>
  <w:style w:type="paragraph" w:styleId="Footer">
    <w:name w:val="footer"/>
    <w:basedOn w:val="Normal"/>
    <w:link w:val="FooterChar"/>
    <w:uiPriority w:val="99"/>
    <w:unhideWhenUsed/>
    <w:rsid w:val="005E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C36"/>
  </w:style>
  <w:style w:type="character" w:styleId="Hyperlink">
    <w:name w:val="Hyperlink"/>
    <w:basedOn w:val="DefaultParagraphFont"/>
    <w:uiPriority w:val="99"/>
    <w:unhideWhenUsed/>
    <w:rsid w:val="002D23F3"/>
    <w:rPr>
      <w:color w:val="0563C1" w:themeColor="hyperlink"/>
      <w:u w:val="single"/>
    </w:rPr>
  </w:style>
  <w:style w:type="character" w:styleId="UnresolvedMention">
    <w:name w:val="Unresolved Mention"/>
    <w:basedOn w:val="DefaultParagraphFont"/>
    <w:uiPriority w:val="99"/>
    <w:semiHidden/>
    <w:unhideWhenUsed/>
    <w:rsid w:val="002D23F3"/>
    <w:rPr>
      <w:color w:val="605E5C"/>
      <w:shd w:val="clear" w:color="auto" w:fill="E1DFDD"/>
    </w:rPr>
  </w:style>
  <w:style w:type="character" w:customStyle="1" w:styleId="Heading1Char">
    <w:name w:val="Heading 1 Char"/>
    <w:basedOn w:val="DefaultParagraphFont"/>
    <w:link w:val="Heading1"/>
    <w:uiPriority w:val="9"/>
    <w:rsid w:val="00D535A6"/>
    <w:rPr>
      <w:rFonts w:asciiTheme="majorHAnsi" w:eastAsiaTheme="majorEastAsia" w:hAnsiTheme="majorHAnsi" w:cstheme="majorBidi"/>
      <w:color w:val="2F5496" w:themeColor="accent1" w:themeShade="BF"/>
      <w:sz w:val="32"/>
      <w:szCs w:val="32"/>
      <w:bdr w:val="nil"/>
      <w:lang w:val="en-US"/>
    </w:rPr>
  </w:style>
  <w:style w:type="character" w:customStyle="1" w:styleId="Heading2Char">
    <w:name w:val="Heading 2 Char"/>
    <w:basedOn w:val="DefaultParagraphFont"/>
    <w:link w:val="Heading2"/>
    <w:uiPriority w:val="9"/>
    <w:rsid w:val="00D535A6"/>
    <w:rPr>
      <w:rFonts w:asciiTheme="majorHAnsi" w:eastAsiaTheme="majorEastAsia" w:hAnsiTheme="majorHAnsi" w:cstheme="majorBidi"/>
      <w:color w:val="2F5496" w:themeColor="accent1" w:themeShade="BF"/>
      <w:sz w:val="26"/>
      <w:szCs w:val="2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othy.atcheso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sam fremantle</cp:lastModifiedBy>
  <cp:revision>2</cp:revision>
  <dcterms:created xsi:type="dcterms:W3CDTF">2020-08-01T09:18:00Z</dcterms:created>
  <dcterms:modified xsi:type="dcterms:W3CDTF">2020-08-01T09:18:00Z</dcterms:modified>
</cp:coreProperties>
</file>